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7" w:rsidRPr="00F6035E" w:rsidRDefault="00F6035E" w:rsidP="00C842DD">
      <w:pPr>
        <w:pStyle w:val="2"/>
        <w:jc w:val="center"/>
        <w:rPr>
          <w:rFonts w:cs="Times New Roman"/>
          <w:color w:val="002060"/>
          <w:sz w:val="36"/>
          <w:szCs w:val="36"/>
        </w:rPr>
      </w:pPr>
      <w:r>
        <w:rPr>
          <w:rFonts w:cs="Times New Roman"/>
          <w:color w:val="002060"/>
          <w:sz w:val="36"/>
          <w:szCs w:val="36"/>
        </w:rPr>
        <w:t xml:space="preserve">Всероссийский </w:t>
      </w:r>
      <w:r w:rsidR="00C842DD" w:rsidRPr="00F6035E">
        <w:rPr>
          <w:rFonts w:cs="Times New Roman"/>
          <w:color w:val="002060"/>
          <w:sz w:val="36"/>
          <w:szCs w:val="36"/>
        </w:rPr>
        <w:t>День правовой помощи детям</w:t>
      </w:r>
      <w:r>
        <w:rPr>
          <w:rFonts w:cs="Times New Roman"/>
          <w:color w:val="002060"/>
          <w:sz w:val="36"/>
          <w:szCs w:val="36"/>
        </w:rPr>
        <w:t>.</w:t>
      </w:r>
    </w:p>
    <w:p w:rsidR="00C842DD" w:rsidRPr="00C842DD" w:rsidRDefault="00C842DD" w:rsidP="00C842DD">
      <w:pPr>
        <w:pStyle w:val="2"/>
        <w:jc w:val="center"/>
        <w:rPr>
          <w:rFonts w:cs="Times New Roman"/>
          <w:color w:val="002060"/>
          <w:sz w:val="24"/>
          <w:szCs w:val="24"/>
        </w:rPr>
      </w:pPr>
      <w:r w:rsidRPr="00C842DD">
        <w:rPr>
          <w:rFonts w:cs="Times New Roman"/>
          <w:color w:val="002060"/>
          <w:sz w:val="24"/>
          <w:szCs w:val="24"/>
        </w:rPr>
        <w:t>В рамках Всероссийского  Дня</w:t>
      </w:r>
      <w:r w:rsidR="00C6255B">
        <w:rPr>
          <w:rFonts w:cs="Times New Roman"/>
          <w:color w:val="002060"/>
          <w:sz w:val="24"/>
          <w:szCs w:val="24"/>
        </w:rPr>
        <w:t xml:space="preserve"> правовой помощи детям  в школе  </w:t>
      </w:r>
      <w:bookmarkStart w:id="0" w:name="_GoBack"/>
      <w:bookmarkEnd w:id="0"/>
      <w:r w:rsidRPr="00C842DD">
        <w:rPr>
          <w:rFonts w:cs="Times New Roman"/>
          <w:color w:val="002060"/>
          <w:sz w:val="24"/>
          <w:szCs w:val="24"/>
        </w:rPr>
        <w:t>проведены внеклассные занятия:</w:t>
      </w:r>
      <w:r>
        <w:rPr>
          <w:rFonts w:cs="Times New Roman"/>
          <w:color w:val="002060"/>
          <w:sz w:val="24"/>
          <w:szCs w:val="24"/>
        </w:rPr>
        <w:t xml:space="preserve"> </w:t>
      </w:r>
      <w:r w:rsidRPr="00C842DD">
        <w:rPr>
          <w:rFonts w:cs="Times New Roman"/>
          <w:color w:val="002060"/>
          <w:sz w:val="24"/>
          <w:szCs w:val="24"/>
        </w:rPr>
        <w:t xml:space="preserve">среди учащихся </w:t>
      </w:r>
      <w:r w:rsidR="00AD74BA">
        <w:rPr>
          <w:rFonts w:cs="Times New Roman"/>
          <w:color w:val="002060"/>
          <w:sz w:val="24"/>
          <w:szCs w:val="24"/>
        </w:rPr>
        <w:t xml:space="preserve">младших классов состоялось путешествие  </w:t>
      </w:r>
      <w:r w:rsidRPr="00C842DD">
        <w:rPr>
          <w:rFonts w:cs="Times New Roman"/>
          <w:color w:val="002060"/>
          <w:sz w:val="24"/>
          <w:szCs w:val="24"/>
        </w:rPr>
        <w:t xml:space="preserve"> «Я и мои права».   Ребята 5 – 6 классов приняли участие в игре «Путешествие в страну Права». Учащиеся 7 – 11 состязались в  турнире  «Наши права».</w:t>
      </w:r>
    </w:p>
    <w:p w:rsidR="00C842DD" w:rsidRDefault="00C842DD" w:rsidP="00C842DD">
      <w:pPr>
        <w:pStyle w:val="2"/>
        <w:jc w:val="center"/>
        <w:rPr>
          <w:rFonts w:cs="Times New Roman"/>
          <w:color w:val="002060"/>
          <w:sz w:val="24"/>
          <w:szCs w:val="24"/>
        </w:rPr>
      </w:pPr>
      <w:r w:rsidRPr="00C842DD">
        <w:rPr>
          <w:rFonts w:cs="Times New Roman"/>
          <w:color w:val="002060"/>
          <w:sz w:val="24"/>
          <w:szCs w:val="24"/>
        </w:rPr>
        <w:t xml:space="preserve">В выставке детского рисунка «Мои права и обязанности» приняли участие </w:t>
      </w:r>
      <w:r w:rsidR="00F948DE">
        <w:rPr>
          <w:rFonts w:cs="Times New Roman"/>
          <w:color w:val="002060"/>
          <w:sz w:val="24"/>
          <w:szCs w:val="24"/>
        </w:rPr>
        <w:t xml:space="preserve">учащиеся  с 1 - </w:t>
      </w:r>
      <w:r w:rsidRPr="00C842DD">
        <w:rPr>
          <w:rFonts w:cs="Times New Roman"/>
          <w:color w:val="002060"/>
          <w:sz w:val="24"/>
          <w:szCs w:val="24"/>
        </w:rPr>
        <w:t>7 класс.</w:t>
      </w:r>
    </w:p>
    <w:p w:rsidR="00A33FBA" w:rsidRPr="00A33FBA" w:rsidRDefault="00A33FBA" w:rsidP="00AD74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7052" cy="2779271"/>
            <wp:effectExtent l="0" t="0" r="6350" b="2540"/>
            <wp:docPr id="4" name="Рисунок 4" descr="C:\Users\ЛОРА\Pictures\стенд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ОРА\Pictures\стенд пра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03" b="132"/>
                    <a:stretch/>
                  </pic:blipFill>
                  <pic:spPr bwMode="auto">
                    <a:xfrm>
                      <a:off x="0" y="0"/>
                      <a:ext cx="3746043" cy="27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2DD" w:rsidRDefault="00C842DD" w:rsidP="00C842DD">
      <w:pPr>
        <w:pStyle w:val="2"/>
        <w:jc w:val="center"/>
        <w:rPr>
          <w:rFonts w:cs="Times New Roman"/>
          <w:color w:val="002060"/>
          <w:sz w:val="24"/>
          <w:szCs w:val="24"/>
        </w:rPr>
      </w:pPr>
      <w:r w:rsidRPr="00C842DD">
        <w:rPr>
          <w:rFonts w:cs="Times New Roman"/>
          <w:color w:val="002060"/>
          <w:sz w:val="24"/>
          <w:szCs w:val="24"/>
        </w:rPr>
        <w:t>Учащиеся</w:t>
      </w:r>
      <w:r>
        <w:rPr>
          <w:rFonts w:cs="Times New Roman"/>
          <w:color w:val="002060"/>
          <w:sz w:val="24"/>
          <w:szCs w:val="24"/>
        </w:rPr>
        <w:t xml:space="preserve"> </w:t>
      </w:r>
      <w:r w:rsidRPr="00C842DD">
        <w:rPr>
          <w:rFonts w:cs="Times New Roman"/>
          <w:color w:val="002060"/>
          <w:sz w:val="24"/>
          <w:szCs w:val="24"/>
        </w:rPr>
        <w:t xml:space="preserve"> и </w:t>
      </w:r>
      <w:r>
        <w:rPr>
          <w:rFonts w:cs="Times New Roman"/>
          <w:color w:val="002060"/>
          <w:sz w:val="24"/>
          <w:szCs w:val="24"/>
        </w:rPr>
        <w:t xml:space="preserve"> </w:t>
      </w:r>
      <w:r w:rsidRPr="00C842DD">
        <w:rPr>
          <w:rFonts w:cs="Times New Roman"/>
          <w:color w:val="002060"/>
          <w:sz w:val="24"/>
          <w:szCs w:val="24"/>
        </w:rPr>
        <w:t>родители  были  ознакомлены с Детскими правовыми ресурсами:</w:t>
      </w:r>
    </w:p>
    <w:p w:rsidR="00F6035E" w:rsidRPr="00F6035E" w:rsidRDefault="00C6255B" w:rsidP="00F6035E">
      <w:pPr>
        <w:jc w:val="center"/>
        <w:rPr>
          <w:color w:val="C00000"/>
        </w:rPr>
      </w:pPr>
      <w:hyperlink r:id="rId6" w:history="1">
        <w:r w:rsidR="00F6035E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</w:rPr>
          <w:t>«Права ребёнка – твои права»</w:t>
        </w:r>
        <w:r w:rsidR="00F6035E" w:rsidRPr="00F6035E">
          <w:rPr>
            <w:rStyle w:val="apple-converted-space"/>
            <w:rFonts w:ascii="Verdana" w:hAnsi="Verdana"/>
            <w:b/>
            <w:bCs/>
            <w:color w:val="C00000"/>
            <w:sz w:val="20"/>
            <w:szCs w:val="20"/>
          </w:rPr>
          <w:t> </w:t>
        </w:r>
      </w:hyperlink>
    </w:p>
    <w:p w:rsidR="00F6035E" w:rsidRPr="00F6035E" w:rsidRDefault="00F6035E" w:rsidP="00F603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5695" cy="1341755"/>
            <wp:effectExtent l="0" t="0" r="0" b="0"/>
            <wp:docPr id="3" name="Рисунок 3" descr="prava_rebenka.jpg, 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va_rebenka.jpg, 11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F6035E"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  <w:t>Информационно-правовой ресурс предлагает твоему вниманию краткую, но ёмкую информацию о правах и обязанностях детей с момента рождения до достижения ими совершеннолетия. Для того чтобы ты не запутался в лабиринтах права, создатели сайта разложили весь материал по «полочкам» – рубрикам с «говорящими» названиями: «Твой возраст – твои права», «Ты и школа», «Ты и труд», «Ты и семья», «Ты и милиция», «Ты и суд», «Ты и деньги», «Твоя безопасность», «Уполномоченный по правам ребёнка», «Твой словарь», «Спроси юриста». Последняя рубрика очень важна для детей, которые попали в сложную жизненную ситуацию, и им требуется срочная юридическая помощь (предоставляется бесплатно!).</w:t>
      </w:r>
    </w:p>
    <w:p w:rsidR="00C842DD" w:rsidRPr="00F6035E" w:rsidRDefault="00C6255B" w:rsidP="00C842DD">
      <w:pPr>
        <w:ind w:left="-851"/>
        <w:jc w:val="center"/>
        <w:rPr>
          <w:color w:val="C00000"/>
        </w:rPr>
      </w:pPr>
      <w:hyperlink r:id="rId8" w:history="1">
        <w:r w:rsidR="00C842DD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  <w:shd w:val="clear" w:color="auto" w:fill="FFFFFF"/>
          </w:rPr>
          <w:t>«Государство и детство»</w:t>
        </w:r>
        <w:r w:rsidR="00C842DD" w:rsidRPr="00F6035E">
          <w:rPr>
            <w:rStyle w:val="apple-converted-space"/>
            <w:rFonts w:ascii="Verdana" w:hAnsi="Verdana"/>
            <w:b/>
            <w:bCs/>
            <w:color w:val="C00000"/>
            <w:sz w:val="20"/>
            <w:szCs w:val="20"/>
            <w:shd w:val="clear" w:color="auto" w:fill="FFFFFF"/>
          </w:rPr>
          <w:t> </w:t>
        </w:r>
      </w:hyperlink>
    </w:p>
    <w:p w:rsidR="00C842DD" w:rsidRPr="00C842DD" w:rsidRDefault="00C842DD" w:rsidP="00C842DD">
      <w:pPr>
        <w:ind w:left="-851"/>
        <w:jc w:val="center"/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2BCE3936" wp14:editId="21759945">
            <wp:extent cx="2385695" cy="1361440"/>
            <wp:effectExtent l="0" t="0" r="0" b="0"/>
            <wp:docPr id="2" name="Рисунок 2" descr="gosudarstvo_detstvo.jpg, 9,3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sudarstvo_detstvo.jpg, 9,3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Pr="00F6035E"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  <w:t>познавательный сайт для детей и их родителей. Вы найдёте  ответы на самые разные вопросы. К примеру, «Зачем нужны права детей?», «Что гражданам России можно, а что нельзя?», «Должен ли ребёнок любить свою страну?», «Кто защищает права и свободы граждан по ночам, когда Президент спит?» и т. п. </w:t>
      </w:r>
    </w:p>
    <w:p w:rsidR="00F6035E" w:rsidRPr="00F6035E" w:rsidRDefault="00C6255B" w:rsidP="00C842DD">
      <w:pPr>
        <w:ind w:left="-851"/>
        <w:jc w:val="center"/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</w:pPr>
      <w:hyperlink r:id="rId10" w:history="1">
        <w:r w:rsidR="00C842DD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</w:rPr>
          <w:t xml:space="preserve">«Школьный </w:t>
        </w:r>
        <w:proofErr w:type="spellStart"/>
        <w:r w:rsidR="00C842DD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</w:rPr>
          <w:t>киберавтобус</w:t>
        </w:r>
        <w:proofErr w:type="spellEnd"/>
        <w:r w:rsidR="00C842DD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</w:rPr>
          <w:t>»</w:t>
        </w:r>
        <w:r w:rsidR="00C842DD" w:rsidRPr="00F6035E">
          <w:rPr>
            <w:rStyle w:val="apple-converted-space"/>
            <w:rFonts w:ascii="Verdana" w:hAnsi="Verdana"/>
            <w:b/>
            <w:bCs/>
            <w:color w:val="C00000"/>
            <w:sz w:val="20"/>
            <w:szCs w:val="20"/>
          </w:rPr>
          <w:t> </w:t>
        </w:r>
      </w:hyperlink>
      <w:r w:rsidR="00C842DD">
        <w:rPr>
          <w:rFonts w:ascii="Verdana" w:hAnsi="Verdana"/>
          <w:color w:val="000000"/>
          <w:sz w:val="20"/>
          <w:szCs w:val="20"/>
        </w:rPr>
        <w:br/>
      </w:r>
      <w:r w:rsidR="00C842DD">
        <w:rPr>
          <w:rFonts w:ascii="Verdana" w:hAnsi="Verdana"/>
          <w:color w:val="000000"/>
          <w:sz w:val="20"/>
          <w:szCs w:val="20"/>
        </w:rPr>
        <w:br/>
      </w:r>
      <w:r w:rsidR="00C842DD" w:rsidRPr="00F6035E"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  <w:t>виртуальный проект ООН по глобальному обучению и преподаванию. Он ориентирован на учащихся и преподавателей средней школы. На этом сайте можно найти исчерпывающую информацию об Организации Объединённых Наций – её составе, истории, направлениях деятельности, реальной работе этой организации, в частности, какую помощь ООН оказывает детям.</w:t>
      </w:r>
      <w:r w:rsidR="00C842D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842DD">
        <w:rPr>
          <w:rFonts w:ascii="Verdana" w:hAnsi="Verdana"/>
          <w:color w:val="000000"/>
          <w:sz w:val="20"/>
          <w:szCs w:val="20"/>
        </w:rPr>
        <w:br/>
      </w:r>
      <w:hyperlink r:id="rId11" w:history="1">
        <w:r w:rsidR="00F6035E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</w:rPr>
          <w:t>«Сайт ЮНИСЕФ в России»</w:t>
        </w:r>
        <w:r w:rsidR="00F6035E" w:rsidRPr="00F6035E">
          <w:rPr>
            <w:rStyle w:val="apple-converted-space"/>
            <w:rFonts w:ascii="Verdana" w:hAnsi="Verdana"/>
            <w:b/>
            <w:bCs/>
            <w:color w:val="C00000"/>
            <w:sz w:val="20"/>
            <w:szCs w:val="20"/>
          </w:rPr>
          <w:t> </w:t>
        </w:r>
      </w:hyperlink>
      <w:r w:rsidR="00F6035E">
        <w:rPr>
          <w:rFonts w:ascii="Verdana" w:hAnsi="Verdana"/>
          <w:color w:val="000000"/>
          <w:sz w:val="20"/>
          <w:szCs w:val="20"/>
        </w:rPr>
        <w:br/>
      </w:r>
      <w:r w:rsidR="00F6035E" w:rsidRPr="00F6035E"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  <w:t xml:space="preserve">Из материалов этого ресурса ты узнаешь, что такое ЮНИСЕФ (Детский фонд ООН), чем занимается эта организация в нашей стране, о программах, направленных на защиту детства и много других интересных фактов. </w:t>
      </w:r>
    </w:p>
    <w:p w:rsidR="00C842DD" w:rsidRPr="00F6035E" w:rsidRDefault="00F6035E" w:rsidP="00C842DD">
      <w:pPr>
        <w:ind w:left="-851"/>
        <w:jc w:val="center"/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</w:pPr>
      <w:r w:rsidRPr="00F6035E"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  <w:t xml:space="preserve"> Но наиболее интересна, на наш взгляд, рубрика «Детям и родителям». Здесь собрана информация о том, что такое «права детей» и как научиться их отстаивать; мультфильмы, которые расскажут о твоих правах; различные пособия для больших и маленьких – полезные и интересные. Не пропусти «детскую» версию «Конвенции о правах ребёнка». Она оформлена в виде «паспорта» («Детский паспорт ЮНИСЕФ»), в котором очень доступно описаны основные статьи этого международного документа, иллюстрированные видеороликами.</w:t>
      </w:r>
    </w:p>
    <w:p w:rsidR="00F6035E" w:rsidRDefault="00C6255B" w:rsidP="00C842DD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F6035E" w:rsidRPr="00F6035E">
          <w:rPr>
            <w:rStyle w:val="a5"/>
            <w:rFonts w:ascii="Verdana" w:hAnsi="Verdana"/>
            <w:b/>
            <w:bCs/>
            <w:color w:val="C00000"/>
            <w:sz w:val="20"/>
            <w:szCs w:val="20"/>
          </w:rPr>
          <w:t>«Президент России гражданам школьного возраста»</w:t>
        </w:r>
        <w:r w:rsidR="00F6035E" w:rsidRPr="00F6035E">
          <w:rPr>
            <w:rStyle w:val="apple-converted-space"/>
            <w:rFonts w:ascii="Verdana" w:hAnsi="Verdana"/>
            <w:b/>
            <w:bCs/>
            <w:color w:val="C00000"/>
            <w:sz w:val="20"/>
            <w:szCs w:val="20"/>
          </w:rPr>
          <w:t> </w:t>
        </w:r>
      </w:hyperlink>
      <w:r w:rsidR="00F6035E">
        <w:rPr>
          <w:rFonts w:ascii="Verdana" w:hAnsi="Verdana"/>
          <w:color w:val="000000"/>
          <w:sz w:val="20"/>
          <w:szCs w:val="20"/>
        </w:rPr>
        <w:br/>
      </w:r>
      <w:r w:rsidR="00F6035E">
        <w:rPr>
          <w:rFonts w:ascii="Verdana" w:hAnsi="Verdana"/>
          <w:color w:val="000000"/>
          <w:sz w:val="20"/>
          <w:szCs w:val="20"/>
        </w:rPr>
        <w:br/>
      </w:r>
      <w:r w:rsidR="00F6035E" w:rsidRPr="00F6035E">
        <w:rPr>
          <w:rFonts w:asciiTheme="majorHAnsi" w:eastAsiaTheme="majorEastAsia" w:hAnsiTheme="majorHAnsi" w:cs="Times New Roman"/>
          <w:b/>
          <w:bCs/>
          <w:color w:val="002060"/>
          <w:sz w:val="24"/>
          <w:szCs w:val="24"/>
        </w:rPr>
        <w:t>На детском сайте в доступной игровой форме тебе «расскажут» об устройстве Российского государства, его символике и атрибутах; истории власти; твоих правах, закреплённых в Конституции РФ и Конвенции о правах ребёнка.</w:t>
      </w:r>
    </w:p>
    <w:p w:rsidR="00C842DD" w:rsidRDefault="00C842DD" w:rsidP="00C842DD">
      <w:pPr>
        <w:ind w:left="-851"/>
      </w:pPr>
    </w:p>
    <w:sectPr w:rsidR="00C842DD" w:rsidSect="00C842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437D60"/>
    <w:rsid w:val="00A33FBA"/>
    <w:rsid w:val="00AD74BA"/>
    <w:rsid w:val="00BC6CB7"/>
    <w:rsid w:val="00C6255B"/>
    <w:rsid w:val="00C842DD"/>
    <w:rsid w:val="00F6035E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84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2DD"/>
  </w:style>
  <w:style w:type="character" w:customStyle="1" w:styleId="20">
    <w:name w:val="Заголовок 2 Знак"/>
    <w:basedOn w:val="a0"/>
    <w:link w:val="2"/>
    <w:uiPriority w:val="9"/>
    <w:rsid w:val="00C84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84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2DD"/>
  </w:style>
  <w:style w:type="character" w:customStyle="1" w:styleId="20">
    <w:name w:val="Заголовок 2 Знак"/>
    <w:basedOn w:val="a0"/>
    <w:link w:val="2"/>
    <w:uiPriority w:val="9"/>
    <w:rsid w:val="00C84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detstv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uznay-preziden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adetey.ru/" TargetMode="External"/><Relationship Id="rId11" Type="http://schemas.openxmlformats.org/officeDocument/2006/relationships/hyperlink" Target="http://www.unicef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.org/russian/cyberschoolb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3</cp:revision>
  <dcterms:created xsi:type="dcterms:W3CDTF">2021-11-19T07:13:00Z</dcterms:created>
  <dcterms:modified xsi:type="dcterms:W3CDTF">2021-11-19T08:06:00Z</dcterms:modified>
</cp:coreProperties>
</file>